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pStyle w:val="4"/>
        <w:keepNext/>
        <w:keepLines/>
        <w:spacing w:line="240" w:lineRule="auto"/>
        <w:ind w:firstLine="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厦门工学院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首届教师教学创新大赛评分标准</w:t>
      </w:r>
    </w:p>
    <w:p>
      <w:pPr>
        <w:pStyle w:val="5"/>
        <w:spacing w:line="240" w:lineRule="auto"/>
        <w:ind w:left="137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一、课堂教学</w:t>
      </w:r>
      <w:r>
        <w:rPr>
          <w:rFonts w:hint="eastAsia" w:ascii="黑体" w:hAnsi="黑体" w:eastAsia="黑体" w:cs="黑体"/>
          <w:color w:val="000000"/>
          <w:sz w:val="28"/>
          <w:szCs w:val="28"/>
          <w:lang w:eastAsia="zh-CN"/>
        </w:rPr>
        <w:t>设计详案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评分表（占比为50%）</w:t>
      </w:r>
      <w:bookmarkStart w:id="0" w:name="_GoBack"/>
      <w:bookmarkEnd w:id="0"/>
    </w:p>
    <w:tbl>
      <w:tblPr>
        <w:tblStyle w:val="2"/>
        <w:tblW w:w="856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93"/>
        <w:gridCol w:w="6804"/>
        <w:gridCol w:w="77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评价维度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评价要点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教学理念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403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教学理念符合学科专业与课程要求，体现立德树人思想和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  <w:lang w:val="zh-CN" w:eastAsia="zh-CN"/>
              </w:rPr>
              <w:t>“学生</w:t>
            </w:r>
            <w:r>
              <w:rPr>
                <w:rFonts w:hint="eastAsia"/>
                <w:color w:val="000000"/>
                <w:sz w:val="22"/>
                <w:szCs w:val="22"/>
              </w:rPr>
              <w:t>中心、产出导向、持续改进</w:t>
            </w:r>
            <w:r>
              <w:rPr>
                <w:rFonts w:hint="eastAsia"/>
                <w:color w:val="000000"/>
                <w:sz w:val="22"/>
                <w:szCs w:val="22"/>
                <w:lang w:val="zh-CN" w:eastAsia="zh-CN"/>
              </w:rPr>
              <w:t>”的教</w:t>
            </w:r>
            <w:r>
              <w:rPr>
                <w:rFonts w:hint="eastAsia"/>
                <w:color w:val="000000"/>
                <w:sz w:val="22"/>
                <w:szCs w:val="22"/>
              </w:rPr>
              <w:t>育教学理念；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教学内容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396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具备高阶性、创新性、挑战度的</w:t>
            </w:r>
            <w:r>
              <w:rPr>
                <w:rFonts w:hint="eastAsia"/>
                <w:color w:val="000000"/>
                <w:sz w:val="22"/>
                <w:szCs w:val="22"/>
                <w:lang w:val="zh-CN" w:eastAsia="zh-CN"/>
              </w:rPr>
              <w:t>“金课</w:t>
            </w:r>
            <w:r>
              <w:rPr>
                <w:color w:val="000000"/>
                <w:sz w:val="22"/>
                <w:szCs w:val="22"/>
                <w:lang w:val="en-US" w:eastAsia="zh-CN"/>
              </w:rPr>
              <w:t>"</w:t>
            </w:r>
            <w:r>
              <w:rPr>
                <w:rFonts w:hint="eastAsia"/>
                <w:color w:val="000000"/>
                <w:sz w:val="22"/>
                <w:szCs w:val="22"/>
              </w:rPr>
              <w:t>特征。教学内容有深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度、广度，反映学科前沿，渗透专业思想，使用质量高的教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学资源。</w:t>
            </w:r>
          </w:p>
        </w:tc>
        <w:tc>
          <w:tcPr>
            <w:tcW w:w="7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重点难点突出、逻辑合理、结构清晰。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410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课程思政目标得到实现，促进学生家国情怀、科学与人文精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神的培养。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教学模式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注重以学生为中心创新教学，体现教师主导、学生主体。</w:t>
            </w:r>
          </w:p>
        </w:tc>
        <w:tc>
          <w:tcPr>
            <w:tcW w:w="7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439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教学目标科学、明确，重视学生发展需要，所有课堂活动与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教学目标具有一致性。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396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教学组织有序，教学过程安排合理。创新教学方法与策略，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调动学生积极性，师生互动充分。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合理有效运用现代信息技术，支撑教学创新。恰当使用优质数字资源和信息化教学环境实施教学，教学资源应用合理，学生学习形式发生显著变化，教学互动深入流畅，教学反馈及时有效。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考核评价的内容和方式创新。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教学效果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396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课堂讲授富有吸引力，课堂气氛融洽，学生思维活跃，深度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参与课堂。</w:t>
            </w:r>
          </w:p>
        </w:tc>
        <w:tc>
          <w:tcPr>
            <w:tcW w:w="7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403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学生知识、能力与素质得到了全面发展，有效激发学生的学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习兴趣，培养了学生的自主学习能力。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410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教学风格突出、教学模式新颖、效果好，具有较大的借鉴和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推广价值。</w:t>
            </w:r>
          </w:p>
        </w:tc>
        <w:tc>
          <w:tcPr>
            <w:tcW w:w="77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总分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p>
      <w:pPr>
        <w:pStyle w:val="5"/>
        <w:spacing w:line="240" w:lineRule="auto"/>
        <w:ind w:left="137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二、课程教学创新成果报告评分表（占比为15%）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7"/>
        <w:gridCol w:w="6804"/>
        <w:gridCol w:w="62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  <w:jc w:val="center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22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评价维度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评价要点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2" w:hRule="exact"/>
          <w:jc w:val="center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317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有明确的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问题导向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317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强调课程教学创新的出发点是为了解决课堂教学中存在的影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响学生学习的切实问题，能够体现以学生发展为中心的理念。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5" w:hRule="exact"/>
          <w:jc w:val="center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有明显的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创新特色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0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对教学目标、内容、活动、评价、方法等教学各要素分析全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面、透彻，能够凸显课程教学创新点。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8" w:hRule="exact"/>
          <w:jc w:val="center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31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注重与信息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技术的融合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310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能够把握新时代下学生学习特点，充分利用现代信息技术手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段开展课程教学活动和学习评价。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6" w:hRule="exact"/>
          <w:jc w:val="center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30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注重创新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成果的辐射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317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能够对创新实践成效开展基于证据的有效分析与总结，形成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具有较强辐射推广价值的教学新方法、新模式。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总分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</w:tbl>
    <w:p>
      <w:pPr>
        <w:pStyle w:val="5"/>
        <w:spacing w:line="240" w:lineRule="auto"/>
        <w:jc w:val="center"/>
        <w:rPr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备注：文风严谨，表述流畅，严格遵守学术规范，不存在任何知识产权争议</w:t>
      </w:r>
    </w:p>
    <w:p>
      <w:pPr>
        <w:spacing w:after="119" w:line="1" w:lineRule="exact"/>
      </w:pPr>
    </w:p>
    <w:p>
      <w:pPr>
        <w:pStyle w:val="5"/>
        <w:spacing w:line="240" w:lineRule="auto"/>
        <w:ind w:left="137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三、教学创新设计汇报评分表（占比为35%）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5"/>
        <w:gridCol w:w="6804"/>
        <w:gridCol w:w="64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评价维度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评价要点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理念与目标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7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课程教学贴合</w:t>
            </w:r>
            <w:r>
              <w:rPr>
                <w:rFonts w:hint="eastAsia"/>
                <w:color w:val="000000"/>
                <w:sz w:val="22"/>
                <w:szCs w:val="22"/>
                <w:lang w:val="zh-CN" w:eastAsia="zh-CN"/>
              </w:rPr>
              <w:t>“以</w:t>
            </w:r>
            <w:r>
              <w:rPr>
                <w:rFonts w:hint="eastAsia"/>
                <w:color w:val="000000"/>
                <w:sz w:val="22"/>
                <w:szCs w:val="22"/>
              </w:rPr>
              <w:t>学生发展为中心”的理念，强调高阶能力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以及情感价值的课程目标。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教学内容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02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课程内容有深度、广度，反映学科前沿，渗透专业思想，使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用质量高的教学资源。</w:t>
            </w:r>
          </w:p>
        </w:tc>
        <w:tc>
          <w:tcPr>
            <w:tcW w:w="6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7" w:hRule="exact"/>
          <w:jc w:val="center"/>
        </w:trPr>
        <w:tc>
          <w:tcPr>
            <w:tcW w:w="114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将思想政治教育与专业教育有机融合。</w:t>
            </w:r>
          </w:p>
        </w:tc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1" w:hRule="exact"/>
          <w:jc w:val="center"/>
        </w:trPr>
        <w:tc>
          <w:tcPr>
            <w:tcW w:w="114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7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将学科研究新进展、实践发展新经验、社会需求新变化纳入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教学内容。</w:t>
            </w:r>
          </w:p>
        </w:tc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exact"/>
          <w:jc w:val="center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过程与方法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7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教学活动丰富多样，能体现各等级水平的知识、技能和情感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价值目标。</w:t>
            </w:r>
          </w:p>
        </w:tc>
        <w:tc>
          <w:tcPr>
            <w:tcW w:w="6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1" w:hRule="exact"/>
          <w:jc w:val="center"/>
        </w:trPr>
        <w:tc>
          <w:tcPr>
            <w:tcW w:w="114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7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能根据课程特点，用创新的教学策略、方法、技术解决课堂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中存在的各种问题和困难。</w:t>
            </w:r>
          </w:p>
        </w:tc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W w:w="114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7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强化师生和生生互动，教学活动应循序渐进，教师提供必要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的支持和指导，帮助学生成为自主学习者。</w:t>
            </w:r>
          </w:p>
        </w:tc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8" w:hRule="exact"/>
          <w:jc w:val="center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考评与反馈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6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测试多种多样，能合理评价学生知识、技能的掌握情况。</w:t>
            </w:r>
          </w:p>
        </w:tc>
        <w:tc>
          <w:tcPr>
            <w:tcW w:w="6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8" w:hRule="exact"/>
          <w:jc w:val="center"/>
        </w:trPr>
        <w:tc>
          <w:tcPr>
            <w:tcW w:w="114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24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过程性评价与终结性评价相结合，以促成学生进步为出发点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设计多元的评价方式，且给与及时反馈。</w:t>
            </w:r>
          </w:p>
        </w:tc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5" w:hRule="exact"/>
          <w:jc w:val="center"/>
        </w:trPr>
        <w:tc>
          <w:tcPr>
            <w:tcW w:w="1145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6"/>
              <w:spacing w:line="310" w:lineRule="exact"/>
              <w:ind w:firstLine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提供清晰合理的评价规则和标准，积极创造学生自我评价和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同伴互评的机会。</w:t>
            </w:r>
          </w:p>
        </w:tc>
        <w:tc>
          <w:tcPr>
            <w:tcW w:w="6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总分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D2849"/>
    <w:rsid w:val="2BDD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3|1"/>
    <w:basedOn w:val="1"/>
    <w:qFormat/>
    <w:uiPriority w:val="99"/>
    <w:pPr>
      <w:spacing w:after="220" w:line="549" w:lineRule="exact"/>
      <w:ind w:firstLine="620"/>
      <w:jc w:val="left"/>
      <w:outlineLvl w:val="2"/>
    </w:pPr>
    <w:rPr>
      <w:rFonts w:ascii="宋体" w:hAnsi="宋体" w:cs="宋体"/>
      <w:b/>
      <w:bCs/>
      <w:kern w:val="0"/>
      <w:sz w:val="28"/>
      <w:szCs w:val="28"/>
      <w:lang w:val="zh-TW" w:eastAsia="zh-TW"/>
    </w:rPr>
  </w:style>
  <w:style w:type="paragraph" w:customStyle="1" w:styleId="5">
    <w:name w:val="Table caption|1"/>
    <w:basedOn w:val="1"/>
    <w:qFormat/>
    <w:uiPriority w:val="99"/>
    <w:pPr>
      <w:spacing w:line="234" w:lineRule="exact"/>
      <w:jc w:val="left"/>
    </w:pPr>
    <w:rPr>
      <w:rFonts w:ascii="宋体" w:hAnsi="宋体" w:cs="宋体"/>
      <w:kern w:val="0"/>
      <w:sz w:val="17"/>
      <w:szCs w:val="17"/>
      <w:lang w:val="zh-TW" w:eastAsia="zh-TW"/>
    </w:rPr>
  </w:style>
  <w:style w:type="paragraph" w:customStyle="1" w:styleId="6">
    <w:name w:val="Other|1"/>
    <w:basedOn w:val="1"/>
    <w:uiPriority w:val="99"/>
    <w:pPr>
      <w:spacing w:line="408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2020-12-28T06:23:00Z</dcterms:created>
  <dc:creator>樱雨</dc:creator>
  <cp:lastModifiedBy>樱雨</cp:lastModifiedBy>
  <dcterms:modified xsi:type="dcterms:W3CDTF">2020-12-28T06:25:20Z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